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A8" w:rsidRDefault="000248A8" w:rsidP="000248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ANEXO. PERSONAL SUBROGABLE</w:t>
      </w:r>
    </w:p>
    <w:p w:rsidR="000248A8" w:rsidRPr="000248A8" w:rsidRDefault="000248A8" w:rsidP="000248A8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248A8">
        <w:rPr>
          <w:rFonts w:ascii="Arial" w:hAnsi="Arial" w:cs="Arial"/>
          <w:b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 xml:space="preserve">INDICAR </w:t>
      </w:r>
      <w:r w:rsidRPr="000248A8">
        <w:rPr>
          <w:rFonts w:ascii="Arial" w:hAnsi="Arial" w:cs="Arial"/>
          <w:b/>
          <w:color w:val="FF0000"/>
          <w:sz w:val="24"/>
          <w:szCs w:val="24"/>
        </w:rPr>
        <w:t>CONTRATO AL QUE AFECTA)</w:t>
      </w:r>
    </w:p>
    <w:p w:rsidR="000248A8" w:rsidRPr="008B5302" w:rsidRDefault="000248A8" w:rsidP="005D55A6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B5302">
        <w:rPr>
          <w:rFonts w:ascii="Arial Narrow" w:hAnsi="Arial Narrow" w:cs="Arial"/>
          <w:b/>
          <w:sz w:val="24"/>
          <w:szCs w:val="24"/>
        </w:rPr>
        <w:t>Información que se facilita atendido a lo preceptuado en el art. 130 Información sobre las condiciones de subrogación en contratos de trabajo de la Ley 9/2017 de 8 de noviembre de Contratos del Sector Público, por la que se transponen al ordenamiento jurídico español las Directivas del Parlamento Europeo y del Consejo 2014/23 UE y 2014/24/UE de 26 de Febrero de 2014.</w:t>
      </w:r>
    </w:p>
    <w:p w:rsidR="008B5302" w:rsidRPr="008B5302" w:rsidRDefault="008B5302" w:rsidP="005D55A6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B5302">
        <w:rPr>
          <w:rFonts w:ascii="Arial Narrow" w:hAnsi="Arial Narrow"/>
          <w:b/>
          <w:sz w:val="24"/>
          <w:szCs w:val="24"/>
        </w:rPr>
        <w:t>De conformidad con el artículo 130.6 LCSP</w:t>
      </w:r>
      <w:r w:rsidRPr="008B5302">
        <w:rPr>
          <w:rFonts w:ascii="Arial Narrow" w:hAnsi="Arial Narrow"/>
          <w:b/>
          <w:sz w:val="24"/>
          <w:szCs w:val="24"/>
        </w:rPr>
        <w:t xml:space="preserve"> el contratista </w:t>
      </w:r>
      <w:r w:rsidRPr="008B5302">
        <w:rPr>
          <w:rFonts w:ascii="Arial Narrow" w:hAnsi="Arial Narrow"/>
          <w:b/>
          <w:sz w:val="24"/>
          <w:szCs w:val="24"/>
        </w:rPr>
        <w:t xml:space="preserve">que presta los servicios en la actualidad tiene la obligación </w:t>
      </w:r>
      <w:r w:rsidRPr="008B5302">
        <w:rPr>
          <w:rFonts w:ascii="Arial Narrow" w:hAnsi="Arial Narrow"/>
          <w:b/>
          <w:sz w:val="24"/>
          <w:szCs w:val="24"/>
        </w:rPr>
        <w:t xml:space="preserve">de responder de los salarios impagados a los trabajadores afectados por subrogación, así como de las cotizaciones a la Seguridad social devengadas, aún en el supuesto de que se resuelva el contrato y aquellos sean subrogados por el nuevo contratista, </w:t>
      </w:r>
      <w:r w:rsidRPr="008B5302">
        <w:rPr>
          <w:rFonts w:ascii="Arial Narrow" w:hAnsi="Arial Narrow"/>
          <w:b/>
          <w:sz w:val="28"/>
          <w:szCs w:val="28"/>
        </w:rPr>
        <w:t>sin que en ningún caso dicha obligación corresponda a este último</w:t>
      </w:r>
      <w:r w:rsidRPr="008B5302">
        <w:rPr>
          <w:rFonts w:ascii="Arial Narrow" w:hAnsi="Arial Narrow"/>
          <w:b/>
          <w:sz w:val="24"/>
          <w:szCs w:val="24"/>
        </w:rPr>
        <w:t xml:space="preserve">. En este caso, la </w:t>
      </w:r>
      <w:r>
        <w:rPr>
          <w:rFonts w:ascii="Arial Narrow" w:hAnsi="Arial Narrow"/>
          <w:b/>
          <w:sz w:val="24"/>
          <w:szCs w:val="24"/>
        </w:rPr>
        <w:t>Universidad</w:t>
      </w:r>
      <w:r w:rsidRPr="008B5302">
        <w:rPr>
          <w:rFonts w:ascii="Arial Narrow" w:hAnsi="Arial Narrow"/>
          <w:b/>
          <w:sz w:val="24"/>
          <w:szCs w:val="24"/>
        </w:rPr>
        <w:t>, una vez acreditada la falta de pago de los citados salarios, procederá a la retención de las cantidades debidas al contratista para garantizar el pago de los citados salarios, y a la no devolución de la garantía definitiva en tanto no se acredite el abono de éstos.</w:t>
      </w:r>
    </w:p>
    <w:p w:rsidR="000248A8" w:rsidRPr="008B5302" w:rsidRDefault="000248A8" w:rsidP="008B5302">
      <w:pPr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8B5302">
        <w:rPr>
          <w:rFonts w:ascii="Arial Narrow" w:hAnsi="Arial Narrow" w:cs="Arial"/>
          <w:sz w:val="24"/>
          <w:szCs w:val="24"/>
        </w:rPr>
        <w:t xml:space="preserve">Convenio Colectivo que </w:t>
      </w:r>
      <w:r w:rsidR="008B5302" w:rsidRPr="008B5302">
        <w:rPr>
          <w:rFonts w:ascii="Arial Narrow" w:hAnsi="Arial Narrow" w:cs="Arial"/>
          <w:sz w:val="24"/>
          <w:szCs w:val="24"/>
        </w:rPr>
        <w:t>impone la obligación de subrogación al adjudicatario</w:t>
      </w:r>
      <w:r w:rsidRPr="008B5302">
        <w:rPr>
          <w:rFonts w:ascii="Arial Narrow" w:hAnsi="Arial Narrow" w:cs="Arial"/>
          <w:sz w:val="24"/>
          <w:szCs w:val="24"/>
        </w:rPr>
        <w:t xml:space="preserve">: </w:t>
      </w:r>
      <w:r w:rsidRPr="008B5302">
        <w:rPr>
          <w:rFonts w:ascii="Arial Narrow" w:hAnsi="Arial Narrow" w:cs="Arial"/>
          <w:color w:val="FF0000"/>
          <w:sz w:val="24"/>
          <w:szCs w:val="24"/>
        </w:rPr>
        <w:t>Indicar el CC del que deriva la obligación de subrogar</w:t>
      </w:r>
    </w:p>
    <w:p w:rsidR="00626173" w:rsidRPr="000248A8" w:rsidRDefault="00626173" w:rsidP="008B530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60EA1">
        <w:rPr>
          <w:rFonts w:ascii="Arial" w:hAnsi="Arial" w:cs="Arial"/>
          <w:sz w:val="24"/>
          <w:szCs w:val="24"/>
        </w:rPr>
        <w:t xml:space="preserve">INFORMACIÓN </w:t>
      </w:r>
      <w:r w:rsidR="00260EA1" w:rsidRPr="00260EA1">
        <w:rPr>
          <w:rFonts w:ascii="Arial" w:hAnsi="Arial" w:cs="Arial"/>
          <w:sz w:val="24"/>
          <w:szCs w:val="24"/>
        </w:rPr>
        <w:t>PARA EVALUAR</w:t>
      </w:r>
      <w:r w:rsidRPr="00260EA1">
        <w:rPr>
          <w:rFonts w:ascii="Arial" w:hAnsi="Arial" w:cs="Arial"/>
          <w:sz w:val="24"/>
          <w:szCs w:val="24"/>
        </w:rPr>
        <w:t xml:space="preserve"> LOS COSTES </w:t>
      </w:r>
      <w:r w:rsidR="00260EA1" w:rsidRPr="00260EA1">
        <w:rPr>
          <w:rFonts w:ascii="Arial" w:hAnsi="Arial" w:cs="Arial"/>
          <w:sz w:val="24"/>
          <w:szCs w:val="24"/>
        </w:rPr>
        <w:t>LABORALES:</w:t>
      </w:r>
      <w:r w:rsidR="00260EA1">
        <w:rPr>
          <w:rFonts w:ascii="Arial" w:hAnsi="Arial" w:cs="Arial"/>
          <w:color w:val="FF0000"/>
          <w:sz w:val="24"/>
          <w:szCs w:val="24"/>
        </w:rPr>
        <w:t xml:space="preserve"> (A cumplimentar por el contratista actual)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7"/>
        <w:gridCol w:w="1537"/>
        <w:gridCol w:w="1534"/>
        <w:gridCol w:w="1781"/>
        <w:gridCol w:w="1708"/>
        <w:gridCol w:w="1960"/>
        <w:gridCol w:w="2150"/>
        <w:gridCol w:w="1867"/>
      </w:tblGrid>
      <w:tr w:rsidR="00DF0479" w:rsidRPr="00D169FA" w:rsidTr="008B5302">
        <w:tc>
          <w:tcPr>
            <w:tcW w:w="1457" w:type="dxa"/>
            <w:shd w:val="clear" w:color="auto" w:fill="8DB3E2" w:themeFill="text2" w:themeFillTint="66"/>
          </w:tcPr>
          <w:p w:rsidR="000248A8" w:rsidRPr="00902D84" w:rsidRDefault="000248A8" w:rsidP="00992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Numero Trabajador</w:t>
            </w:r>
          </w:p>
        </w:tc>
        <w:tc>
          <w:tcPr>
            <w:tcW w:w="1537" w:type="dxa"/>
            <w:shd w:val="clear" w:color="auto" w:fill="8DB3E2" w:themeFill="text2" w:themeFillTint="66"/>
          </w:tcPr>
          <w:p w:rsidR="000248A8" w:rsidRPr="00902D84" w:rsidRDefault="000248A8" w:rsidP="00992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D84">
              <w:rPr>
                <w:rFonts w:ascii="Arial" w:hAnsi="Arial" w:cs="Arial"/>
                <w:b/>
                <w:sz w:val="24"/>
                <w:szCs w:val="24"/>
              </w:rPr>
              <w:t>Categoría</w:t>
            </w:r>
          </w:p>
        </w:tc>
        <w:tc>
          <w:tcPr>
            <w:tcW w:w="1534" w:type="dxa"/>
            <w:shd w:val="clear" w:color="auto" w:fill="8DB3E2" w:themeFill="text2" w:themeFillTint="66"/>
          </w:tcPr>
          <w:p w:rsidR="000248A8" w:rsidRPr="00902D84" w:rsidRDefault="000248A8" w:rsidP="00992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D84">
              <w:rPr>
                <w:rFonts w:ascii="Arial" w:hAnsi="Arial" w:cs="Arial"/>
                <w:b/>
                <w:sz w:val="24"/>
                <w:szCs w:val="24"/>
              </w:rPr>
              <w:t>Tipo de Contrato</w:t>
            </w:r>
          </w:p>
        </w:tc>
        <w:tc>
          <w:tcPr>
            <w:tcW w:w="1781" w:type="dxa"/>
            <w:shd w:val="clear" w:color="auto" w:fill="8DB3E2" w:themeFill="text2" w:themeFillTint="66"/>
          </w:tcPr>
          <w:p w:rsidR="000248A8" w:rsidRPr="00902D84" w:rsidRDefault="00DF0479" w:rsidP="00992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  <w:r w:rsidR="000248A8" w:rsidRPr="00902D84">
              <w:rPr>
                <w:rFonts w:ascii="Arial" w:hAnsi="Arial" w:cs="Arial"/>
                <w:b/>
                <w:sz w:val="24"/>
                <w:szCs w:val="24"/>
              </w:rPr>
              <w:t>Antigüedad en l</w:t>
            </w:r>
            <w:r w:rsidR="000248A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248A8" w:rsidRPr="00902D84">
              <w:rPr>
                <w:rFonts w:ascii="Arial" w:hAnsi="Arial" w:cs="Arial"/>
                <w:b/>
                <w:sz w:val="24"/>
                <w:szCs w:val="24"/>
              </w:rPr>
              <w:t xml:space="preserve"> Empresa</w:t>
            </w:r>
          </w:p>
        </w:tc>
        <w:tc>
          <w:tcPr>
            <w:tcW w:w="1708" w:type="dxa"/>
            <w:shd w:val="clear" w:color="auto" w:fill="8DB3E2" w:themeFill="text2" w:themeFillTint="66"/>
          </w:tcPr>
          <w:p w:rsidR="000248A8" w:rsidRPr="00902D84" w:rsidRDefault="000248A8" w:rsidP="00992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D84">
              <w:rPr>
                <w:rFonts w:ascii="Arial" w:hAnsi="Arial" w:cs="Arial"/>
                <w:b/>
                <w:sz w:val="24"/>
                <w:szCs w:val="24"/>
              </w:rPr>
              <w:t>Jornada de Trabajo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(indicar horas semanales y distribución horaria)</w:t>
            </w:r>
          </w:p>
        </w:tc>
        <w:tc>
          <w:tcPr>
            <w:tcW w:w="1960" w:type="dxa"/>
            <w:shd w:val="clear" w:color="auto" w:fill="8DB3E2" w:themeFill="text2" w:themeFillTint="66"/>
          </w:tcPr>
          <w:p w:rsidR="000248A8" w:rsidRPr="00902D84" w:rsidRDefault="000248A8" w:rsidP="00992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Vencimiento del contrato</w:t>
            </w:r>
          </w:p>
        </w:tc>
        <w:tc>
          <w:tcPr>
            <w:tcW w:w="2150" w:type="dxa"/>
            <w:shd w:val="clear" w:color="auto" w:fill="8DB3E2" w:themeFill="text2" w:themeFillTint="66"/>
          </w:tcPr>
          <w:p w:rsidR="000248A8" w:rsidRPr="00902D84" w:rsidRDefault="000248A8" w:rsidP="00992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Salario Bruto anual de cada trabajador</w:t>
            </w:r>
          </w:p>
        </w:tc>
        <w:tc>
          <w:tcPr>
            <w:tcW w:w="1867" w:type="dxa"/>
            <w:shd w:val="clear" w:color="auto" w:fill="8DB3E2" w:themeFill="text2" w:themeFillTint="66"/>
          </w:tcPr>
          <w:p w:rsidR="000248A8" w:rsidRDefault="000248A8" w:rsidP="00992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Pactos en vigor que afecte a cada trabajador</w:t>
            </w:r>
          </w:p>
        </w:tc>
      </w:tr>
      <w:tr w:rsidR="000248A8" w:rsidRPr="00D169FA" w:rsidTr="008B5302">
        <w:tc>
          <w:tcPr>
            <w:tcW w:w="1457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A8" w:rsidRPr="00D169FA" w:rsidTr="008B5302">
        <w:tc>
          <w:tcPr>
            <w:tcW w:w="1457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48A8" w:rsidRDefault="000248A8" w:rsidP="000248A8">
      <w:pPr>
        <w:jc w:val="both"/>
        <w:rPr>
          <w:rFonts w:ascii="Arial" w:hAnsi="Arial" w:cs="Arial"/>
          <w:sz w:val="24"/>
          <w:szCs w:val="24"/>
        </w:rPr>
      </w:pPr>
    </w:p>
    <w:p w:rsidR="000248A8" w:rsidRDefault="000248A8" w:rsidP="000248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Información actualizada a </w:t>
      </w:r>
      <w:r w:rsidR="008B5302" w:rsidRPr="008B5302">
        <w:rPr>
          <w:rFonts w:ascii="Arial" w:hAnsi="Arial" w:cs="Arial"/>
          <w:color w:val="FF0000"/>
          <w:sz w:val="24"/>
          <w:szCs w:val="24"/>
        </w:rPr>
        <w:t>(Indicar fecha a la que se refiere la información)</w:t>
      </w:r>
    </w:p>
    <w:p w:rsidR="000248A8" w:rsidRDefault="000248A8" w:rsidP="000248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</w:p>
    <w:p w:rsidR="00CC0B66" w:rsidRPr="005D55A6" w:rsidRDefault="000248A8" w:rsidP="005D5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Sello y firma de la empresa </w:t>
      </w:r>
      <w:r w:rsidR="005D55A6">
        <w:rPr>
          <w:rFonts w:ascii="Arial" w:hAnsi="Arial" w:cs="Arial"/>
          <w:sz w:val="24"/>
          <w:szCs w:val="24"/>
        </w:rPr>
        <w:t>que presta los servicios</w:t>
      </w:r>
      <w:r>
        <w:rPr>
          <w:rFonts w:ascii="Arial" w:hAnsi="Arial" w:cs="Arial"/>
          <w:sz w:val="24"/>
          <w:szCs w:val="24"/>
        </w:rPr>
        <w:t xml:space="preserve"> </w:t>
      </w:r>
      <w:r w:rsidR="005D55A6">
        <w:rPr>
          <w:rFonts w:ascii="Arial" w:hAnsi="Arial" w:cs="Arial"/>
          <w:sz w:val="24"/>
          <w:szCs w:val="24"/>
        </w:rPr>
        <w:t>en la actualidad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:</w:t>
      </w:r>
    </w:p>
    <w:sectPr w:rsidR="00CC0B66" w:rsidRPr="005D55A6" w:rsidSect="000248A8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A8"/>
    <w:rsid w:val="000248A8"/>
    <w:rsid w:val="00260EA1"/>
    <w:rsid w:val="005D55A6"/>
    <w:rsid w:val="00626173"/>
    <w:rsid w:val="008B5302"/>
    <w:rsid w:val="00CC0B66"/>
    <w:rsid w:val="00D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A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B5302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A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B5302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1332-9E0F-4E70-B9CA-A1A8071C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Gálvez</dc:creator>
  <cp:lastModifiedBy>Inma Gálvez</cp:lastModifiedBy>
  <cp:revision>5</cp:revision>
  <dcterms:created xsi:type="dcterms:W3CDTF">2018-04-10T08:55:00Z</dcterms:created>
  <dcterms:modified xsi:type="dcterms:W3CDTF">2018-04-10T09:14:00Z</dcterms:modified>
</cp:coreProperties>
</file>