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2F" w:rsidRDefault="005E0A2F" w:rsidP="005E0A2F">
      <w:pPr>
        <w:tabs>
          <w:tab w:val="left" w:pos="0"/>
        </w:tabs>
        <w:suppressAutoHyphens/>
        <w:spacing w:line="220" w:lineRule="atLeast"/>
        <w:jc w:val="center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MODELO B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center"/>
        <w:rPr>
          <w:rFonts w:ascii="Arial Narrow" w:hAnsi="Arial Narrow"/>
          <w:b/>
          <w:spacing w:val="-3"/>
          <w:lang w:val="es-ES"/>
        </w:rPr>
      </w:pPr>
      <w:r>
        <w:rPr>
          <w:rFonts w:ascii="Arial Narrow" w:hAnsi="Arial Narrow"/>
          <w:b/>
          <w:spacing w:val="-3"/>
          <w:lang w:val="es-ES"/>
        </w:rPr>
        <w:t>DECLARACIÓN RESPONSABLE</w:t>
      </w:r>
    </w:p>
    <w:p w:rsidR="005E0A2F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</w:rPr>
      </w:pPr>
    </w:p>
    <w:p w:rsidR="005E0A2F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DATOS DE LA ENTIDAD LICITADORA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Nombre</w:t>
      </w:r>
      <w:r>
        <w:rPr>
          <w:rFonts w:ascii="Arial Narrow" w:hAnsi="Arial Narrow"/>
          <w:spacing w:val="-3"/>
          <w:sz w:val="22"/>
          <w:szCs w:val="22"/>
        </w:rPr>
        <w:t xml:space="preserve"> / Razón social</w:t>
      </w:r>
      <w:r w:rsidRPr="00E12F7B">
        <w:rPr>
          <w:rFonts w:ascii="Arial Narrow" w:hAnsi="Arial Narrow"/>
          <w:spacing w:val="-3"/>
          <w:sz w:val="22"/>
          <w:szCs w:val="22"/>
        </w:rPr>
        <w:t>:</w:t>
      </w:r>
    </w:p>
    <w:p w:rsidR="005E0A2F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CIF: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Correo electrónico (a efecto de notificaciones):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DATOS DEL DECLARANTE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Nombre: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DNI</w:t>
      </w:r>
      <w:r w:rsidRPr="00E12F7B">
        <w:rPr>
          <w:rFonts w:ascii="Arial Narrow" w:hAnsi="Arial Narrow"/>
          <w:spacing w:val="-3"/>
          <w:sz w:val="22"/>
          <w:szCs w:val="22"/>
        </w:rPr>
        <w:t>: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Cargo: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>DECLARO RESPONSABLEMENTE</w:t>
      </w:r>
      <w:r>
        <w:rPr>
          <w:rFonts w:ascii="Arial Narrow" w:hAnsi="Arial Narrow"/>
          <w:spacing w:val="-3"/>
          <w:sz w:val="22"/>
          <w:szCs w:val="22"/>
        </w:rPr>
        <w:t xml:space="preserve"> que la entidad a la que represento</w:t>
      </w:r>
    </w:p>
    <w:p w:rsidR="005E0A2F" w:rsidRPr="00E12F7B" w:rsidRDefault="005E0A2F" w:rsidP="005E0A2F">
      <w:pPr>
        <w:tabs>
          <w:tab w:val="left" w:pos="0"/>
        </w:tabs>
        <w:suppressAutoHyphens/>
        <w:spacing w:line="220" w:lineRule="atLeast"/>
        <w:rPr>
          <w:rFonts w:ascii="Arial Narrow" w:hAnsi="Arial Narrow"/>
          <w:spacing w:val="-3"/>
          <w:sz w:val="22"/>
          <w:szCs w:val="22"/>
        </w:rPr>
      </w:pPr>
      <w:r w:rsidRPr="00E12F7B">
        <w:rPr>
          <w:rFonts w:ascii="Arial Narrow" w:hAnsi="Arial Narrow"/>
          <w:spacing w:val="-3"/>
          <w:sz w:val="22"/>
          <w:szCs w:val="22"/>
        </w:rPr>
        <w:t xml:space="preserve"> </w:t>
      </w:r>
    </w:p>
    <w:p w:rsidR="005E0A2F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Cumple las condiciones establecidas legalmente para contratar con la Administración, y que en caso de ser propuestos adjudicatarios acreditaremos ante la Universidad de Sevilla, previamente a la adjudicación del contrato, en el plazo de diez días hábiles a contar desde el siguiente a aquél en que reciba el requerimiento, la posesión y validez de los documentos exigidos:</w:t>
      </w:r>
    </w:p>
    <w:p w:rsidR="005E0A2F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spacing w:val="-3"/>
          <w:sz w:val="22"/>
          <w:szCs w:val="22"/>
        </w:rPr>
      </w:pP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Los que acrediten la personalidad del empresario y, en su caso, su representación.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Los que acrediten la clasificación de la empresa, en su caso, o justifiquen los requisitos de su solvencia económica, financiera y técnica o profesional.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Certificación positiva de hallarse al corriente del cumplimiento de las obligaciones tributarias y con la Seguridad Social.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En caso de empresa extranjera declaración de someterse a la jurisdicción de los juzgados y tribunales españoles de cualquier orden.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Resguardo acreditativo de la constitución de la garantía por el importe establecido.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En caso de unión temporal de empresas, escritura pública de formalización.</w:t>
      </w:r>
    </w:p>
    <w:p w:rsidR="005E0A2F" w:rsidRDefault="005E0A2F" w:rsidP="005E0A2F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Cualesquiera otros documentos que sean exigidos en los pliegos.</w:t>
      </w:r>
    </w:p>
    <w:p w:rsidR="005E0A2F" w:rsidRDefault="005E0A2F" w:rsidP="005E0A2F">
      <w:pPr>
        <w:spacing w:line="220" w:lineRule="atLeast"/>
        <w:rPr>
          <w:rFonts w:ascii="Arial Narrow" w:hAnsi="Arial Narrow"/>
          <w:spacing w:val="-3"/>
          <w:sz w:val="22"/>
          <w:szCs w:val="22"/>
        </w:rPr>
      </w:pPr>
    </w:p>
    <w:p w:rsidR="005E0A2F" w:rsidRPr="00BF2826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b/>
          <w:i/>
          <w:spacing w:val="-3"/>
          <w:sz w:val="20"/>
          <w:szCs w:val="20"/>
        </w:rPr>
      </w:pPr>
      <w:r w:rsidRPr="00BF2826">
        <w:rPr>
          <w:rFonts w:ascii="Arial Narrow" w:hAnsi="Arial Narrow"/>
          <w:b/>
          <w:i/>
          <w:spacing w:val="-3"/>
          <w:sz w:val="20"/>
          <w:szCs w:val="20"/>
        </w:rPr>
        <w:t>El momento decisivo para apreciar la concurrencia de los requisitos de capacidad y solvencia exigidos para contratar con la Administración será el de finalización del plazo de presentación de las proposiciones.</w:t>
      </w:r>
    </w:p>
    <w:p w:rsidR="005E0A2F" w:rsidRPr="00BF2826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b/>
          <w:i/>
          <w:spacing w:val="-3"/>
          <w:sz w:val="22"/>
          <w:szCs w:val="22"/>
        </w:rPr>
      </w:pPr>
    </w:p>
    <w:p w:rsidR="005E0A2F" w:rsidRPr="00BF2826" w:rsidRDefault="005E0A2F" w:rsidP="005E0A2F">
      <w:pPr>
        <w:tabs>
          <w:tab w:val="left" w:pos="-720"/>
        </w:tabs>
        <w:suppressAutoHyphens/>
        <w:spacing w:line="220" w:lineRule="atLeast"/>
        <w:jc w:val="both"/>
        <w:rPr>
          <w:rFonts w:ascii="Arial Narrow" w:hAnsi="Arial Narrow"/>
          <w:b/>
          <w:i/>
          <w:spacing w:val="-3"/>
          <w:sz w:val="20"/>
          <w:szCs w:val="20"/>
        </w:rPr>
      </w:pPr>
      <w:r w:rsidRPr="00BF2826">
        <w:rPr>
          <w:rFonts w:ascii="Arial Narrow" w:hAnsi="Arial Narrow"/>
          <w:b/>
          <w:i/>
          <w:spacing w:val="-3"/>
          <w:sz w:val="20"/>
          <w:szCs w:val="20"/>
        </w:rPr>
        <w:t>Las notificaciones se efectuarán a la dirección electrónica que los licitadores designan al presentar sus proposiciones, en los términos establecidos la Ley de Contratos del Sector Público.</w:t>
      </w:r>
    </w:p>
    <w:p w:rsidR="005E0A2F" w:rsidRDefault="005E0A2F" w:rsidP="005E0A2F">
      <w:pPr>
        <w:spacing w:line="220" w:lineRule="atLeast"/>
        <w:rPr>
          <w:rFonts w:ascii="Arial Narrow" w:hAnsi="Arial Narrow"/>
          <w:b/>
          <w:sz w:val="22"/>
          <w:szCs w:val="22"/>
        </w:rPr>
      </w:pPr>
    </w:p>
    <w:p w:rsidR="005E0A2F" w:rsidRPr="00E12F7B" w:rsidRDefault="005E0A2F" w:rsidP="005E0A2F">
      <w:pPr>
        <w:spacing w:line="220" w:lineRule="atLeast"/>
        <w:rPr>
          <w:rFonts w:ascii="Arial Narrow" w:hAnsi="Arial Narrow"/>
          <w:b/>
          <w:sz w:val="22"/>
          <w:szCs w:val="22"/>
        </w:rPr>
      </w:pPr>
    </w:p>
    <w:p w:rsidR="005E0A2F" w:rsidRPr="00E12F7B" w:rsidRDefault="005E0A2F" w:rsidP="005E0A2F">
      <w:pPr>
        <w:spacing w:line="220" w:lineRule="atLeast"/>
        <w:jc w:val="center"/>
        <w:rPr>
          <w:rFonts w:ascii="Arial Narrow" w:hAnsi="Arial Narrow"/>
          <w:spacing w:val="-2"/>
          <w:sz w:val="22"/>
          <w:szCs w:val="22"/>
        </w:rPr>
      </w:pPr>
      <w:r w:rsidRPr="00E12F7B">
        <w:rPr>
          <w:rFonts w:ascii="Arial Narrow" w:hAnsi="Arial Narrow"/>
          <w:spacing w:val="-2"/>
          <w:sz w:val="22"/>
          <w:szCs w:val="22"/>
        </w:rPr>
        <w:t>(Lugar, fecha y firma del proponente)</w:t>
      </w:r>
    </w:p>
    <w:p w:rsidR="00DC4774" w:rsidRDefault="00DC4774">
      <w:bookmarkStart w:id="0" w:name="_GoBack"/>
      <w:bookmarkEnd w:id="0"/>
    </w:p>
    <w:sectPr w:rsidR="00DC47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382F"/>
    <w:multiLevelType w:val="hybridMultilevel"/>
    <w:tmpl w:val="205604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2F"/>
    <w:rsid w:val="005E0A2F"/>
    <w:rsid w:val="00DC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 Gálvez</dc:creator>
  <cp:lastModifiedBy>Inma Gálvez</cp:lastModifiedBy>
  <cp:revision>1</cp:revision>
  <dcterms:created xsi:type="dcterms:W3CDTF">2019-06-06T16:33:00Z</dcterms:created>
  <dcterms:modified xsi:type="dcterms:W3CDTF">2019-06-06T16:33:00Z</dcterms:modified>
</cp:coreProperties>
</file>